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AE42C1" w:rsidRDefault="003C1A26">
      <w:pPr>
        <w:pStyle w:val="Heading1"/>
        <w:keepNext w:val="0"/>
        <w:keepLines w:val="0"/>
        <w:shd w:val="clear" w:color="auto" w:fill="FFFFFF"/>
        <w:spacing w:before="0" w:after="0" w:line="240" w:lineRule="auto"/>
        <w:ind w:right="100"/>
        <w:rPr>
          <w:sz w:val="66"/>
          <w:szCs w:val="66"/>
        </w:rPr>
      </w:pPr>
      <w:bookmarkStart w:id="0" w:name="_pvoqhdow3mms" w:colFirst="0" w:colLast="0"/>
      <w:bookmarkStart w:id="1" w:name="_GoBack"/>
      <w:bookmarkEnd w:id="0"/>
      <w:bookmarkEnd w:id="1"/>
      <w:r>
        <w:rPr>
          <w:sz w:val="66"/>
          <w:szCs w:val="66"/>
        </w:rPr>
        <w:t>Assessment 3</w:t>
      </w:r>
    </w:p>
    <w:p w14:paraId="00000002" w14:textId="77777777" w:rsidR="00AE42C1" w:rsidRDefault="003C1A26">
      <w:pPr>
        <w:shd w:val="clear" w:color="auto" w:fill="FFFFFF"/>
        <w:rPr>
          <w:color w:val="222222"/>
          <w:sz w:val="26"/>
          <w:szCs w:val="26"/>
        </w:rPr>
      </w:pPr>
      <w:r>
        <w:rPr>
          <w:color w:val="222222"/>
          <w:sz w:val="26"/>
          <w:szCs w:val="26"/>
        </w:rPr>
        <w:t xml:space="preserve"> </w:t>
      </w:r>
    </w:p>
    <w:p w14:paraId="00000003" w14:textId="77777777" w:rsidR="00AE42C1" w:rsidRDefault="003C1A26">
      <w:pPr>
        <w:numPr>
          <w:ilvl w:val="0"/>
          <w:numId w:val="1"/>
        </w:numPr>
      </w:pPr>
      <w:r>
        <w:rPr>
          <w:color w:val="868686"/>
          <w:sz w:val="18"/>
          <w:szCs w:val="18"/>
        </w:rPr>
        <w:t>PRINT</w:t>
      </w:r>
    </w:p>
    <w:p w14:paraId="00000004" w14:textId="77777777" w:rsidR="00AE42C1" w:rsidRDefault="003C1A26">
      <w:pPr>
        <w:numPr>
          <w:ilvl w:val="0"/>
          <w:numId w:val="1"/>
        </w:numPr>
      </w:pPr>
      <w:r>
        <w:rPr>
          <w:sz w:val="35"/>
          <w:szCs w:val="35"/>
        </w:rPr>
        <w:t>Self-Assessment of Leadership, Collaboration, and Ethics</w:t>
      </w:r>
    </w:p>
    <w:p w14:paraId="00000005" w14:textId="77777777" w:rsidR="00AE42C1" w:rsidRDefault="003C1A26">
      <w:pPr>
        <w:numPr>
          <w:ilvl w:val="1"/>
          <w:numId w:val="1"/>
        </w:numPr>
        <w:pBdr>
          <w:left w:val="single" w:sz="6" w:space="0" w:color="CCCCCC"/>
        </w:pBdr>
        <w:spacing w:line="304" w:lineRule="auto"/>
      </w:pPr>
      <w:r>
        <w:fldChar w:fldCharType="begin"/>
      </w:r>
      <w:r>
        <w:instrText xml:space="preserve"> HYPERLINK "https://courserooma.capella.edu/webapps/blackboard/content/listContent.jsp?content_id=_8871691_1&amp;course_id=_252835_1#" </w:instrText>
      </w:r>
      <w:r>
        <w:fldChar w:fldCharType="separate"/>
      </w:r>
      <w:r>
        <w:rPr>
          <w:color w:val="0F6DA8"/>
          <w:sz w:val="26"/>
          <w:szCs w:val="26"/>
        </w:rPr>
        <w:t>Details</w:t>
      </w:r>
    </w:p>
    <w:p w14:paraId="00000006" w14:textId="77777777" w:rsidR="00AE42C1" w:rsidRDefault="003C1A26">
      <w:pPr>
        <w:numPr>
          <w:ilvl w:val="1"/>
          <w:numId w:val="1"/>
        </w:numPr>
        <w:pBdr>
          <w:left w:val="single" w:sz="6" w:space="0" w:color="CCCCCC"/>
        </w:pBdr>
        <w:spacing w:line="304" w:lineRule="auto"/>
      </w:pPr>
      <w:r>
        <w:fldChar w:fldCharType="end"/>
      </w:r>
      <w:hyperlink r:id="rId5">
        <w:r>
          <w:rPr>
            <w:color w:val="6B6B6B"/>
            <w:sz w:val="26"/>
            <w:szCs w:val="26"/>
          </w:rPr>
          <w:t>Attempt 1</w:t>
        </w:r>
      </w:hyperlink>
      <w:r>
        <w:fldChar w:fldCharType="begin"/>
      </w:r>
      <w:r>
        <w:instrText xml:space="preserve"> HYPERLINK "https://courserooma.capella.edu/webapps/blackboard/content/listContent.jsp?content_id=_8871691_1&amp;cour</w:instrText>
      </w:r>
      <w:r>
        <w:instrText xml:space="preserve">se_id=_252835_1#" </w:instrText>
      </w:r>
      <w:r>
        <w:fldChar w:fldCharType="separate"/>
      </w:r>
      <w:r>
        <w:rPr>
          <w:i/>
          <w:color w:val="A8A8A8"/>
          <w:sz w:val="23"/>
          <w:szCs w:val="23"/>
        </w:rPr>
        <w:t>Available</w:t>
      </w:r>
    </w:p>
    <w:p w14:paraId="00000007" w14:textId="77777777" w:rsidR="00AE42C1" w:rsidRDefault="003C1A26">
      <w:pPr>
        <w:numPr>
          <w:ilvl w:val="1"/>
          <w:numId w:val="1"/>
        </w:numPr>
        <w:pBdr>
          <w:left w:val="single" w:sz="6" w:space="0" w:color="CCCCCC"/>
        </w:pBdr>
        <w:spacing w:line="304" w:lineRule="auto"/>
      </w:pPr>
      <w:r>
        <w:fldChar w:fldCharType="end"/>
      </w:r>
      <w:hyperlink r:id="rId6">
        <w:r>
          <w:rPr>
            <w:color w:val="CCCCCC"/>
            <w:sz w:val="26"/>
            <w:szCs w:val="26"/>
          </w:rPr>
          <w:t>Attempt 2</w:t>
        </w:r>
      </w:hyperlink>
      <w:r>
        <w:fldChar w:fldCharType="begin"/>
      </w:r>
      <w:r>
        <w:instrText xml:space="preserve"> HYPERLINK "https://courserooma.capella.edu/webapps/blackboard/content/listConte</w:instrText>
      </w:r>
      <w:r>
        <w:instrText xml:space="preserve">nt.jsp?content_id=_8871691_1&amp;course_id=_252835_1#" </w:instrText>
      </w:r>
      <w:r>
        <w:fldChar w:fldCharType="separate"/>
      </w:r>
      <w:r>
        <w:rPr>
          <w:i/>
          <w:color w:val="A8A8A8"/>
          <w:sz w:val="2"/>
          <w:szCs w:val="2"/>
        </w:rPr>
        <w:t>NotAvailable</w:t>
      </w:r>
    </w:p>
    <w:p w14:paraId="00000008" w14:textId="77777777" w:rsidR="00AE42C1" w:rsidRDefault="003C1A26">
      <w:pPr>
        <w:numPr>
          <w:ilvl w:val="1"/>
          <w:numId w:val="1"/>
        </w:numPr>
        <w:pBdr>
          <w:left w:val="single" w:sz="6" w:space="0" w:color="E1E1E1"/>
          <w:right w:val="single" w:sz="6" w:space="0" w:color="E1E1E1"/>
        </w:pBdr>
        <w:spacing w:line="304" w:lineRule="auto"/>
      </w:pPr>
      <w:r>
        <w:fldChar w:fldCharType="end"/>
      </w:r>
      <w:hyperlink r:id="rId7">
        <w:r>
          <w:rPr>
            <w:color w:val="CCCCCC"/>
            <w:sz w:val="26"/>
            <w:szCs w:val="26"/>
          </w:rPr>
          <w:t>Attempt 3</w:t>
        </w:r>
      </w:hyperlink>
      <w:r>
        <w:fldChar w:fldCharType="begin"/>
      </w:r>
      <w:r>
        <w:instrText xml:space="preserve"> HYPERLINK "https://courserooma.capella.edu/</w:instrText>
      </w:r>
      <w:r>
        <w:instrText xml:space="preserve">webapps/blackboard/content/listContent.jsp?content_id=_8871691_1&amp;course_id=_252835_1#" </w:instrText>
      </w:r>
      <w:r>
        <w:fldChar w:fldCharType="separate"/>
      </w:r>
      <w:r>
        <w:rPr>
          <w:i/>
          <w:color w:val="A8A8A8"/>
          <w:sz w:val="2"/>
          <w:szCs w:val="2"/>
        </w:rPr>
        <w:t>NotAvailable</w:t>
      </w:r>
    </w:p>
    <w:p w14:paraId="00000009" w14:textId="77777777" w:rsidR="00AE42C1" w:rsidRDefault="003C1A26">
      <w:pPr>
        <w:numPr>
          <w:ilvl w:val="0"/>
          <w:numId w:val="1"/>
        </w:numPr>
        <w:pBdr>
          <w:top w:val="single" w:sz="6" w:space="22" w:color="CCCCCC"/>
          <w:left w:val="single" w:sz="6" w:space="0" w:color="CCCCCC"/>
          <w:right w:val="single" w:sz="6" w:space="15" w:color="CCCCCC"/>
        </w:pBdr>
        <w:spacing w:line="385" w:lineRule="auto"/>
      </w:pPr>
      <w:r>
        <w:fldChar w:fldCharType="end"/>
      </w:r>
      <w:r>
        <w:fldChar w:fldCharType="begin"/>
      </w:r>
      <w:r>
        <w:instrText xml:space="preserve"> HYPERLINK "https://courserooma.capella.edu/webapps/blackboard/content/listContent.jsp?content_id=_8871691_1&amp;course_id=_252835_1#" </w:instrText>
      </w:r>
      <w:r>
        <w:fldChar w:fldCharType="separate"/>
      </w:r>
      <w:r>
        <w:rPr>
          <w:color w:val="1155CC"/>
          <w:sz w:val="28"/>
          <w:szCs w:val="28"/>
          <w:shd w:val="clear" w:color="auto" w:fill="0F6DA8"/>
        </w:rPr>
        <w:t>Toggle Drawer</w:t>
      </w:r>
    </w:p>
    <w:bookmarkStart w:id="2" w:name="_nis9wlomjf0t" w:colFirst="0" w:colLast="0"/>
    <w:bookmarkEnd w:id="2"/>
    <w:p w14:paraId="0000000A" w14:textId="77777777" w:rsidR="00AE42C1" w:rsidRDefault="003C1A26">
      <w:pPr>
        <w:pStyle w:val="Heading3"/>
        <w:keepNext w:val="0"/>
        <w:keepLines w:val="0"/>
        <w:numPr>
          <w:ilvl w:val="0"/>
          <w:numId w:val="1"/>
        </w:numPr>
        <w:pBdr>
          <w:top w:val="single" w:sz="6" w:space="0" w:color="CCCCCC"/>
          <w:left w:val="single" w:sz="6" w:space="0" w:color="CCCCCC"/>
          <w:right w:val="single" w:sz="6" w:space="0" w:color="CCCCCC"/>
        </w:pBdr>
        <w:spacing w:before="0" w:after="0" w:line="385" w:lineRule="auto"/>
      </w:pPr>
      <w:r>
        <w:fldChar w:fldCharType="end"/>
      </w:r>
      <w:r>
        <w:rPr>
          <w:color w:val="FFFFFF"/>
          <w:sz w:val="26"/>
          <w:szCs w:val="26"/>
        </w:rPr>
        <w:t>Overv</w:t>
      </w:r>
      <w:r>
        <w:rPr>
          <w:color w:val="FFFFFF"/>
          <w:sz w:val="26"/>
          <w:szCs w:val="26"/>
        </w:rPr>
        <w:t>iew</w:t>
      </w:r>
    </w:p>
    <w:p w14:paraId="0000000B" w14:textId="77777777" w:rsidR="00AE42C1" w:rsidRDefault="003C1A26">
      <w:pPr>
        <w:numPr>
          <w:ilvl w:val="0"/>
          <w:numId w:val="1"/>
        </w:numPr>
        <w:pBdr>
          <w:top w:val="single" w:sz="6" w:space="22" w:color="CCCCCC"/>
          <w:left w:val="single" w:sz="6" w:space="0" w:color="CCCCCC"/>
          <w:right w:val="single" w:sz="6" w:space="15" w:color="CCCCCC"/>
        </w:pBdr>
        <w:ind w:left="1020" w:right="300"/>
      </w:pPr>
      <w:r>
        <w:rPr>
          <w:color w:val="222222"/>
          <w:sz w:val="26"/>
          <w:szCs w:val="26"/>
        </w:rPr>
        <w:t xml:space="preserve">Write a 3–4 page response to an employment questionnaire </w:t>
      </w:r>
      <w:proofErr w:type="gramStart"/>
      <w:r>
        <w:rPr>
          <w:color w:val="222222"/>
          <w:sz w:val="26"/>
          <w:szCs w:val="26"/>
        </w:rPr>
        <w:t>requiring</w:t>
      </w:r>
      <w:proofErr w:type="gramEnd"/>
      <w:r>
        <w:rPr>
          <w:color w:val="222222"/>
          <w:sz w:val="26"/>
          <w:szCs w:val="26"/>
        </w:rPr>
        <w:t xml:space="preserve"> a self-evaluation of your leadership and ethical experiences.</w:t>
      </w:r>
      <w:r>
        <w:rPr>
          <w:color w:val="222222"/>
          <w:sz w:val="26"/>
          <w:szCs w:val="26"/>
        </w:rPr>
        <w:br/>
      </w:r>
      <w:r>
        <w:rPr>
          <w:color w:val="222222"/>
          <w:sz w:val="26"/>
          <w:szCs w:val="26"/>
        </w:rPr>
        <w:t>An understanding of one's own approaches to leadership, motivation, collaboration and ethical situations is important to the evolution of an effective leader. An introspective lens can help emerging leaders better understand and hone these important skills</w:t>
      </w:r>
      <w:r>
        <w:rPr>
          <w:color w:val="222222"/>
          <w:sz w:val="26"/>
          <w:szCs w:val="26"/>
        </w:rPr>
        <w:t>.</w:t>
      </w:r>
      <w:r>
        <w:fldChar w:fldCharType="begin"/>
      </w:r>
      <w:r>
        <w:instrText xml:space="preserve"> HYPERLINK "https://courserooma.capella.edu/webapps/blackboard/content/listContent.jsp?content_id=_8871691_1&amp;course_id=_252835_1#" </w:instrText>
      </w:r>
      <w:r>
        <w:fldChar w:fldCharType="separate"/>
      </w:r>
    </w:p>
    <w:p w14:paraId="0000000C" w14:textId="77777777" w:rsidR="00AE42C1" w:rsidRDefault="003C1A26">
      <w:pPr>
        <w:numPr>
          <w:ilvl w:val="0"/>
          <w:numId w:val="1"/>
        </w:numPr>
        <w:pBdr>
          <w:top w:val="single" w:sz="6" w:space="22" w:color="CCCCCC"/>
          <w:left w:val="single" w:sz="6" w:space="0" w:color="CCCCCC"/>
          <w:right w:val="single" w:sz="6" w:space="15" w:color="CCCCCC"/>
        </w:pBdr>
        <w:ind w:left="1020" w:right="300"/>
      </w:pPr>
      <w:r>
        <w:fldChar w:fldCharType="end"/>
      </w:r>
      <w:r>
        <w:fldChar w:fldCharType="begin"/>
      </w:r>
      <w:r>
        <w:instrText xml:space="preserve"> HYPERLINK "https://courserooma.capella.edu/webapps/blackboard/content/listContent.jsp?content_id=_8871691_1&amp;course_id=_</w:instrText>
      </w:r>
      <w:r>
        <w:instrText xml:space="preserve">252835_1#" </w:instrText>
      </w:r>
      <w:r>
        <w:fldChar w:fldCharType="separate"/>
      </w:r>
      <w:r>
        <w:rPr>
          <w:color w:val="999999"/>
          <w:sz w:val="18"/>
          <w:szCs w:val="18"/>
        </w:rPr>
        <w:t>SHOW LESS</w:t>
      </w:r>
    </w:p>
    <w:p w14:paraId="0000000D" w14:textId="77777777" w:rsidR="00AE42C1" w:rsidRDefault="003C1A26">
      <w:pPr>
        <w:numPr>
          <w:ilvl w:val="0"/>
          <w:numId w:val="1"/>
        </w:numPr>
        <w:pBdr>
          <w:top w:val="single" w:sz="6" w:space="22" w:color="CCCCCC"/>
          <w:left w:val="single" w:sz="6" w:space="0" w:color="CCCCCC"/>
          <w:right w:val="single" w:sz="6" w:space="15" w:color="CCCCCC"/>
        </w:pBdr>
        <w:ind w:left="1020" w:right="300"/>
      </w:pPr>
      <w:r>
        <w:fldChar w:fldCharType="end"/>
      </w:r>
      <w:r>
        <w:rPr>
          <w:color w:val="222222"/>
          <w:sz w:val="26"/>
          <w:szCs w:val="26"/>
        </w:rPr>
        <w:t>By successfully completing this assessment, you will demonstrate your proficiency in the following course competencies and assessment criteria:</w:t>
      </w:r>
    </w:p>
    <w:p w14:paraId="0000000E" w14:textId="77777777" w:rsidR="00AE42C1" w:rsidRDefault="003C1A26">
      <w:pPr>
        <w:numPr>
          <w:ilvl w:val="1"/>
          <w:numId w:val="1"/>
        </w:numPr>
        <w:ind w:left="1740" w:right="300"/>
      </w:pPr>
      <w:r>
        <w:rPr>
          <w:color w:val="222222"/>
          <w:sz w:val="26"/>
          <w:szCs w:val="26"/>
        </w:rPr>
        <w:t>Competency 1: Apply qualities, skills and practices used by effective healthcare leaders</w:t>
      </w:r>
      <w:r>
        <w:rPr>
          <w:color w:val="222222"/>
          <w:sz w:val="26"/>
          <w:szCs w:val="26"/>
        </w:rPr>
        <w:t>.</w:t>
      </w:r>
    </w:p>
    <w:p w14:paraId="0000000F" w14:textId="77777777" w:rsidR="00AE42C1" w:rsidRDefault="003C1A26">
      <w:pPr>
        <w:numPr>
          <w:ilvl w:val="2"/>
          <w:numId w:val="1"/>
        </w:numPr>
        <w:ind w:left="2460" w:right="300"/>
      </w:pPr>
      <w:r>
        <w:rPr>
          <w:color w:val="222222"/>
          <w:sz w:val="26"/>
          <w:szCs w:val="26"/>
        </w:rPr>
        <w:t>Analyze one's own leadership qualities and actions relative to a specific experience.</w:t>
      </w:r>
    </w:p>
    <w:p w14:paraId="00000010" w14:textId="77777777" w:rsidR="00AE42C1" w:rsidRDefault="003C1A26">
      <w:pPr>
        <w:numPr>
          <w:ilvl w:val="1"/>
          <w:numId w:val="1"/>
        </w:numPr>
        <w:ind w:left="1740" w:right="300"/>
      </w:pPr>
      <w:r>
        <w:rPr>
          <w:color w:val="222222"/>
          <w:sz w:val="26"/>
          <w:szCs w:val="26"/>
        </w:rPr>
        <w:t xml:space="preserve">Competency 2: Apply practices that facilitate effective </w:t>
      </w:r>
      <w:proofErr w:type="spellStart"/>
      <w:r>
        <w:rPr>
          <w:color w:val="222222"/>
          <w:sz w:val="26"/>
          <w:szCs w:val="26"/>
        </w:rPr>
        <w:t>interprofessional</w:t>
      </w:r>
      <w:proofErr w:type="spellEnd"/>
      <w:r>
        <w:rPr>
          <w:color w:val="222222"/>
          <w:sz w:val="26"/>
          <w:szCs w:val="26"/>
        </w:rPr>
        <w:t xml:space="preserve"> collaboration.</w:t>
      </w:r>
    </w:p>
    <w:p w14:paraId="00000011" w14:textId="77777777" w:rsidR="00AE42C1" w:rsidRDefault="003C1A26">
      <w:pPr>
        <w:numPr>
          <w:ilvl w:val="2"/>
          <w:numId w:val="1"/>
        </w:numPr>
        <w:ind w:left="2460" w:right="300"/>
      </w:pPr>
      <w:r>
        <w:rPr>
          <w:color w:val="222222"/>
          <w:sz w:val="26"/>
          <w:szCs w:val="26"/>
        </w:rPr>
        <w:t>Analyzes one’s own leadership and motivational techniques used to foster collab</w:t>
      </w:r>
      <w:r>
        <w:rPr>
          <w:color w:val="222222"/>
          <w:sz w:val="26"/>
          <w:szCs w:val="26"/>
        </w:rPr>
        <w:t>oration among stakeholders.</w:t>
      </w:r>
    </w:p>
    <w:p w14:paraId="00000012" w14:textId="77777777" w:rsidR="00AE42C1" w:rsidRDefault="003C1A26">
      <w:pPr>
        <w:numPr>
          <w:ilvl w:val="1"/>
          <w:numId w:val="1"/>
        </w:numPr>
        <w:ind w:left="1740" w:right="300"/>
      </w:pPr>
      <w:r>
        <w:rPr>
          <w:color w:val="222222"/>
          <w:sz w:val="26"/>
          <w:szCs w:val="26"/>
        </w:rPr>
        <w:t xml:space="preserve">Competency 3: Apply ethical codes and diversity best practices in health care organizations. </w:t>
      </w:r>
    </w:p>
    <w:p w14:paraId="00000013" w14:textId="77777777" w:rsidR="00AE42C1" w:rsidRDefault="003C1A26">
      <w:pPr>
        <w:numPr>
          <w:ilvl w:val="2"/>
          <w:numId w:val="1"/>
        </w:numPr>
        <w:ind w:left="2460" w:right="300"/>
      </w:pPr>
      <w:r>
        <w:rPr>
          <w:color w:val="222222"/>
          <w:sz w:val="26"/>
          <w:szCs w:val="26"/>
        </w:rPr>
        <w:lastRenderedPageBreak/>
        <w:t xml:space="preserve">Analyze actions taken in response to an ethical dilemma, using an ethical code. </w:t>
      </w:r>
    </w:p>
    <w:p w14:paraId="00000014" w14:textId="77777777" w:rsidR="00AE42C1" w:rsidRDefault="003C1A26">
      <w:pPr>
        <w:numPr>
          <w:ilvl w:val="1"/>
          <w:numId w:val="1"/>
        </w:numPr>
        <w:ind w:left="1740" w:right="300"/>
      </w:pPr>
      <w:r>
        <w:rPr>
          <w:color w:val="222222"/>
          <w:sz w:val="26"/>
          <w:szCs w:val="26"/>
        </w:rPr>
        <w:t>Competency 4: Produce clear, coherent, and profession</w:t>
      </w:r>
      <w:r>
        <w:rPr>
          <w:color w:val="222222"/>
          <w:sz w:val="26"/>
          <w:szCs w:val="26"/>
        </w:rPr>
        <w:t>al written work, in accordance with Capella’s writing standards.</w:t>
      </w:r>
    </w:p>
    <w:p w14:paraId="00000015" w14:textId="77777777" w:rsidR="00AE42C1" w:rsidRDefault="003C1A26">
      <w:pPr>
        <w:numPr>
          <w:ilvl w:val="2"/>
          <w:numId w:val="1"/>
        </w:numPr>
        <w:ind w:left="2460" w:right="300"/>
      </w:pPr>
      <w:r>
        <w:rPr>
          <w:color w:val="222222"/>
          <w:sz w:val="26"/>
          <w:szCs w:val="26"/>
        </w:rPr>
        <w:t xml:space="preserve">Conveys clear meaning in active voice, with minimal issues in grammar, usage, word choice, spelling, or mechanical errors. </w:t>
      </w:r>
    </w:p>
    <w:p w14:paraId="00000016" w14:textId="77777777" w:rsidR="00AE42C1" w:rsidRDefault="003C1A26">
      <w:pPr>
        <w:numPr>
          <w:ilvl w:val="0"/>
          <w:numId w:val="1"/>
        </w:numPr>
        <w:pBdr>
          <w:top w:val="single" w:sz="6" w:space="22" w:color="CCCCCC"/>
          <w:left w:val="single" w:sz="6" w:space="0" w:color="CCCCCC"/>
          <w:right w:val="single" w:sz="6" w:space="15" w:color="CCCCCC"/>
        </w:pBdr>
        <w:ind w:left="1020" w:right="300"/>
        <w:jc w:val="center"/>
      </w:pPr>
      <w:r>
        <w:rPr>
          <w:color w:val="0F6DA8"/>
          <w:sz w:val="30"/>
          <w:szCs w:val="30"/>
        </w:rPr>
        <w:t>Competency Map</w:t>
      </w:r>
      <w:r>
        <w:fldChar w:fldCharType="begin"/>
      </w:r>
      <w:r>
        <w:instrText xml:space="preserve"> HYPERLINK "https://campus.capella.edu/web/competency</w:instrText>
      </w:r>
      <w:r>
        <w:instrText xml:space="preserve">/" </w:instrText>
      </w:r>
      <w:r>
        <w:fldChar w:fldCharType="separate"/>
      </w:r>
    </w:p>
    <w:p w14:paraId="00000017" w14:textId="77777777" w:rsidR="00AE42C1" w:rsidRDefault="003C1A26">
      <w:pPr>
        <w:numPr>
          <w:ilvl w:val="0"/>
          <w:numId w:val="1"/>
        </w:numPr>
        <w:pBdr>
          <w:top w:val="single" w:sz="6" w:space="22" w:color="CCCCCC"/>
          <w:left w:val="single" w:sz="6" w:space="0" w:color="CCCCCC"/>
          <w:right w:val="single" w:sz="6" w:space="15" w:color="CCCCCC"/>
        </w:pBdr>
        <w:ind w:left="1020" w:right="300"/>
        <w:jc w:val="center"/>
      </w:pPr>
      <w:r>
        <w:fldChar w:fldCharType="end"/>
      </w:r>
      <w:r>
        <w:fldChar w:fldCharType="begin"/>
      </w:r>
      <w:r>
        <w:instrText xml:space="preserve"> HYPERLINK "https://campus.capella.edu/web/competency/" </w:instrText>
      </w:r>
      <w:r>
        <w:fldChar w:fldCharType="separate"/>
      </w:r>
      <w:r>
        <w:rPr>
          <w:color w:val="FFFFFF"/>
          <w:sz w:val="21"/>
          <w:szCs w:val="21"/>
          <w:shd w:val="clear" w:color="auto" w:fill="0F6DA8"/>
        </w:rPr>
        <w:t>CHECK YOUR PROGRESS</w:t>
      </w:r>
    </w:p>
    <w:p w14:paraId="00000018" w14:textId="77777777" w:rsidR="00AE42C1" w:rsidRDefault="003C1A26">
      <w:pPr>
        <w:numPr>
          <w:ilvl w:val="0"/>
          <w:numId w:val="1"/>
        </w:numPr>
        <w:pBdr>
          <w:top w:val="single" w:sz="6" w:space="22" w:color="CCCCCC"/>
          <w:left w:val="single" w:sz="6" w:space="0" w:color="CCCCCC"/>
          <w:right w:val="single" w:sz="6" w:space="15" w:color="CCCCCC"/>
        </w:pBdr>
        <w:ind w:left="1020" w:right="3300"/>
      </w:pPr>
      <w:r>
        <w:fldChar w:fldCharType="end"/>
      </w:r>
      <w:r>
        <w:rPr>
          <w:color w:val="222222"/>
          <w:sz w:val="26"/>
          <w:szCs w:val="26"/>
        </w:rPr>
        <w:t>Use this online tool to track your performance and progress through your course.</w:t>
      </w:r>
    </w:p>
    <w:p w14:paraId="00000019" w14:textId="77777777" w:rsidR="00AE42C1" w:rsidRDefault="003C1A26">
      <w:pPr>
        <w:numPr>
          <w:ilvl w:val="0"/>
          <w:numId w:val="1"/>
        </w:numPr>
        <w:pBdr>
          <w:top w:val="single" w:sz="6" w:space="3" w:color="CCCCCC"/>
          <w:left w:val="single" w:sz="6" w:space="0" w:color="CCCCCC"/>
          <w:right w:val="single" w:sz="6" w:space="15" w:color="CCCCCC"/>
        </w:pBdr>
        <w:spacing w:line="385" w:lineRule="auto"/>
      </w:pPr>
      <w:r>
        <w:fldChar w:fldCharType="begin"/>
      </w:r>
      <w:r>
        <w:instrText xml:space="preserve"> HYPERLINK "</w:instrText>
      </w:r>
      <w:r>
        <w:instrText xml:space="preserve">https://courserooma.capella.edu/webapps/blackboard/content/listContent.jsp?content_id=_8871691_1&amp;course_id=_252835_1#" </w:instrText>
      </w:r>
      <w:r>
        <w:fldChar w:fldCharType="separate"/>
      </w:r>
      <w:r>
        <w:rPr>
          <w:color w:val="1155CC"/>
          <w:sz w:val="28"/>
          <w:szCs w:val="28"/>
          <w:shd w:val="clear" w:color="auto" w:fill="0F6DA8"/>
        </w:rPr>
        <w:t>Toggle Drawer</w:t>
      </w:r>
    </w:p>
    <w:bookmarkStart w:id="3" w:name="_6x8e3oohg520" w:colFirst="0" w:colLast="0"/>
    <w:bookmarkEnd w:id="3"/>
    <w:p w14:paraId="0000001A" w14:textId="77777777" w:rsidR="00AE42C1" w:rsidRDefault="003C1A26">
      <w:pPr>
        <w:pStyle w:val="Heading3"/>
        <w:keepNext w:val="0"/>
        <w:keepLines w:val="0"/>
        <w:numPr>
          <w:ilvl w:val="0"/>
          <w:numId w:val="1"/>
        </w:numPr>
        <w:pBdr>
          <w:top w:val="single" w:sz="6" w:space="0" w:color="CCCCCC"/>
          <w:left w:val="single" w:sz="6" w:space="0" w:color="CCCCCC"/>
          <w:right w:val="single" w:sz="6" w:space="0" w:color="CCCCCC"/>
        </w:pBdr>
        <w:spacing w:before="0" w:after="0" w:line="385" w:lineRule="auto"/>
      </w:pPr>
      <w:r>
        <w:fldChar w:fldCharType="end"/>
      </w:r>
      <w:r>
        <w:rPr>
          <w:color w:val="FFFFFF"/>
          <w:sz w:val="26"/>
          <w:szCs w:val="26"/>
        </w:rPr>
        <w:t>Resources</w:t>
      </w:r>
    </w:p>
    <w:p w14:paraId="0000001B" w14:textId="77777777" w:rsidR="00AE42C1" w:rsidRDefault="003C1A26">
      <w:pPr>
        <w:numPr>
          <w:ilvl w:val="0"/>
          <w:numId w:val="1"/>
        </w:numPr>
        <w:pBdr>
          <w:top w:val="single" w:sz="6" w:space="3" w:color="CCCCCC"/>
          <w:left w:val="single" w:sz="6" w:space="0" w:color="CCCCCC"/>
          <w:right w:val="single" w:sz="6" w:space="15" w:color="CCCCCC"/>
        </w:pBdr>
        <w:ind w:left="1020" w:right="300"/>
      </w:pPr>
      <w:r>
        <w:rPr>
          <w:color w:val="222222"/>
          <w:sz w:val="35"/>
          <w:szCs w:val="35"/>
        </w:rPr>
        <w:t>Required Resources</w:t>
      </w:r>
      <w:r>
        <w:rPr>
          <w:color w:val="222222"/>
          <w:sz w:val="35"/>
          <w:szCs w:val="35"/>
        </w:rPr>
        <w:br/>
      </w:r>
      <w:proofErr w:type="gramStart"/>
      <w:r>
        <w:rPr>
          <w:color w:val="222222"/>
          <w:sz w:val="26"/>
          <w:szCs w:val="26"/>
        </w:rPr>
        <w:t>The</w:t>
      </w:r>
      <w:proofErr w:type="gramEnd"/>
      <w:r>
        <w:rPr>
          <w:color w:val="222222"/>
          <w:sz w:val="26"/>
          <w:szCs w:val="26"/>
        </w:rPr>
        <w:t xml:space="preserve"> following resource is required to complete the assessment.</w:t>
      </w:r>
    </w:p>
    <w:p w14:paraId="0000001C" w14:textId="77777777" w:rsidR="00AE42C1" w:rsidRDefault="003C1A26">
      <w:pPr>
        <w:numPr>
          <w:ilvl w:val="1"/>
          <w:numId w:val="1"/>
        </w:numPr>
        <w:ind w:left="1740" w:right="300"/>
      </w:pPr>
      <w:hyperlink r:id="rId8">
        <w:r>
          <w:rPr>
            <w:color w:val="0F6DA8"/>
            <w:sz w:val="26"/>
            <w:szCs w:val="26"/>
          </w:rPr>
          <w:t>Western Medical Application Questionnaire [DOCX]</w:t>
        </w:r>
      </w:hyperlink>
      <w:r>
        <w:rPr>
          <w:color w:val="222222"/>
          <w:sz w:val="26"/>
          <w:szCs w:val="26"/>
        </w:rPr>
        <w:t>.</w:t>
      </w:r>
    </w:p>
    <w:p w14:paraId="0000001D" w14:textId="77777777" w:rsidR="00AE42C1" w:rsidRDefault="003C1A26">
      <w:pPr>
        <w:numPr>
          <w:ilvl w:val="0"/>
          <w:numId w:val="1"/>
        </w:numPr>
        <w:pBdr>
          <w:top w:val="single" w:sz="6" w:space="3" w:color="CCCCCC"/>
          <w:left w:val="single" w:sz="6" w:space="0" w:color="CCCCCC"/>
          <w:right w:val="single" w:sz="6" w:space="15" w:color="CCCCCC"/>
        </w:pBdr>
        <w:ind w:left="1020" w:right="300"/>
      </w:pPr>
      <w:r>
        <w:fldChar w:fldCharType="begin"/>
      </w:r>
      <w:r>
        <w:instrText xml:space="preserve"> HYPERLINK "</w:instrText>
      </w:r>
      <w:r>
        <w:instrText xml:space="preserve">https://courserooma.capella.edu/webapps/blackboard/content/listContent.jsp?content_id=_8871691_1&amp;course_id=_252835_1#" </w:instrText>
      </w:r>
      <w:r>
        <w:fldChar w:fldCharType="separate"/>
      </w:r>
      <w:r>
        <w:rPr>
          <w:color w:val="999999"/>
          <w:sz w:val="18"/>
          <w:szCs w:val="18"/>
        </w:rPr>
        <w:t>SHOW LESS</w:t>
      </w:r>
    </w:p>
    <w:p w14:paraId="0000001E" w14:textId="77777777" w:rsidR="00AE42C1" w:rsidRDefault="003C1A26">
      <w:pPr>
        <w:numPr>
          <w:ilvl w:val="0"/>
          <w:numId w:val="1"/>
        </w:numPr>
        <w:pBdr>
          <w:top w:val="single" w:sz="6" w:space="3" w:color="CCCCCC"/>
          <w:left w:val="single" w:sz="6" w:space="0" w:color="CCCCCC"/>
          <w:right w:val="single" w:sz="6" w:space="15" w:color="CCCCCC"/>
        </w:pBdr>
        <w:ind w:left="1020" w:right="300"/>
      </w:pPr>
      <w:r>
        <w:fldChar w:fldCharType="end"/>
      </w:r>
      <w:r>
        <w:rPr>
          <w:color w:val="222222"/>
          <w:sz w:val="35"/>
          <w:szCs w:val="35"/>
        </w:rPr>
        <w:t>Suggested Resources</w:t>
      </w:r>
      <w:r>
        <w:rPr>
          <w:color w:val="222222"/>
          <w:sz w:val="35"/>
          <w:szCs w:val="35"/>
        </w:rPr>
        <w:br/>
      </w:r>
      <w:proofErr w:type="gramStart"/>
      <w:r>
        <w:rPr>
          <w:color w:val="222222"/>
          <w:sz w:val="26"/>
          <w:szCs w:val="26"/>
        </w:rPr>
        <w:t>The</w:t>
      </w:r>
      <w:proofErr w:type="gramEnd"/>
      <w:r>
        <w:rPr>
          <w:color w:val="222222"/>
          <w:sz w:val="26"/>
          <w:szCs w:val="26"/>
        </w:rPr>
        <w:t xml:space="preserve"> resources provided here are optional. You may use other resources of your choice to prepare for this</w:t>
      </w:r>
      <w:r>
        <w:rPr>
          <w:color w:val="222222"/>
          <w:sz w:val="26"/>
          <w:szCs w:val="26"/>
        </w:rPr>
        <w:t xml:space="preserve"> assessment; however, you will need to ensure that they are appropriate, credible, and valid. The </w:t>
      </w:r>
      <w:hyperlink r:id="rId9">
        <w:r>
          <w:rPr>
            <w:color w:val="0F6DA8"/>
            <w:sz w:val="26"/>
            <w:szCs w:val="26"/>
          </w:rPr>
          <w:t>NHS-FP5004 – Collaboration, Communication, and Case Analysis for Health Care Master's Lear</w:t>
        </w:r>
        <w:r>
          <w:rPr>
            <w:color w:val="0F6DA8"/>
            <w:sz w:val="26"/>
            <w:szCs w:val="26"/>
          </w:rPr>
          <w:t>ners Library Guide</w:t>
        </w:r>
      </w:hyperlink>
      <w:r>
        <w:rPr>
          <w:color w:val="222222"/>
          <w:sz w:val="26"/>
          <w:szCs w:val="26"/>
        </w:rPr>
        <w:t xml:space="preserve"> can help direct your research, and the Supplemental Resources and Research Resources, both linked from the left navigation menu in your </w:t>
      </w:r>
      <w:proofErr w:type="spellStart"/>
      <w:r>
        <w:rPr>
          <w:color w:val="222222"/>
          <w:sz w:val="26"/>
          <w:szCs w:val="26"/>
        </w:rPr>
        <w:t>courseroom</w:t>
      </w:r>
      <w:proofErr w:type="spellEnd"/>
      <w:r>
        <w:rPr>
          <w:color w:val="222222"/>
          <w:sz w:val="26"/>
          <w:szCs w:val="26"/>
        </w:rPr>
        <w:t>, provide additional resources to help support you.</w:t>
      </w:r>
      <w:r>
        <w:rPr>
          <w:color w:val="222222"/>
          <w:sz w:val="26"/>
          <w:szCs w:val="26"/>
        </w:rPr>
        <w:br/>
      </w:r>
      <w:r>
        <w:rPr>
          <w:color w:val="222222"/>
          <w:sz w:val="30"/>
          <w:szCs w:val="30"/>
        </w:rPr>
        <w:t>Assessment Example</w:t>
      </w:r>
    </w:p>
    <w:p w14:paraId="0000001F" w14:textId="77777777" w:rsidR="00AE42C1" w:rsidRDefault="003C1A26">
      <w:pPr>
        <w:numPr>
          <w:ilvl w:val="1"/>
          <w:numId w:val="1"/>
        </w:numPr>
        <w:ind w:left="1740" w:right="300"/>
      </w:pPr>
      <w:hyperlink r:id="rId10">
        <w:r>
          <w:rPr>
            <w:color w:val="0F6DA8"/>
            <w:sz w:val="26"/>
            <w:szCs w:val="26"/>
          </w:rPr>
          <w:t>Assessment 3 Example [PDF]</w:t>
        </w:r>
      </w:hyperlink>
      <w:r>
        <w:rPr>
          <w:color w:val="222222"/>
          <w:sz w:val="26"/>
          <w:szCs w:val="26"/>
        </w:rPr>
        <w:t>.</w:t>
      </w:r>
    </w:p>
    <w:p w14:paraId="00000020" w14:textId="77777777" w:rsidR="00AE42C1" w:rsidRDefault="003C1A26">
      <w:pPr>
        <w:numPr>
          <w:ilvl w:val="0"/>
          <w:numId w:val="1"/>
        </w:numPr>
        <w:pBdr>
          <w:top w:val="single" w:sz="6" w:space="3" w:color="CCCCCC"/>
          <w:left w:val="single" w:sz="6" w:space="0" w:color="CCCCCC"/>
          <w:right w:val="single" w:sz="6" w:space="15" w:color="CCCCCC"/>
        </w:pBdr>
        <w:ind w:left="1020" w:right="300"/>
      </w:pPr>
      <w:r>
        <w:rPr>
          <w:color w:val="222222"/>
          <w:sz w:val="30"/>
          <w:szCs w:val="30"/>
        </w:rPr>
        <w:t>Ethical Frameworks</w:t>
      </w:r>
      <w:r>
        <w:rPr>
          <w:color w:val="222222"/>
          <w:sz w:val="30"/>
          <w:szCs w:val="30"/>
        </w:rPr>
        <w:br/>
      </w:r>
      <w:r>
        <w:rPr>
          <w:color w:val="222222"/>
          <w:sz w:val="26"/>
          <w:szCs w:val="26"/>
        </w:rPr>
        <w:t>The following ethical frameworks should be considered for this week's assignm</w:t>
      </w:r>
      <w:r>
        <w:rPr>
          <w:color w:val="222222"/>
          <w:sz w:val="26"/>
          <w:szCs w:val="26"/>
        </w:rPr>
        <w:t xml:space="preserve">ent. </w:t>
      </w:r>
    </w:p>
    <w:p w14:paraId="00000021" w14:textId="77777777" w:rsidR="00AE42C1" w:rsidRDefault="003C1A26">
      <w:pPr>
        <w:numPr>
          <w:ilvl w:val="1"/>
          <w:numId w:val="1"/>
        </w:numPr>
        <w:ind w:left="1740" w:right="300"/>
      </w:pPr>
      <w:r>
        <w:rPr>
          <w:color w:val="222222"/>
          <w:sz w:val="26"/>
          <w:szCs w:val="26"/>
        </w:rPr>
        <w:lastRenderedPageBreak/>
        <w:t xml:space="preserve">American College of Healthcare Executives. (2017). </w:t>
      </w:r>
      <w:hyperlink r:id="rId11">
        <w:r>
          <w:rPr>
            <w:color w:val="0F6DA8"/>
            <w:sz w:val="26"/>
            <w:szCs w:val="26"/>
          </w:rPr>
          <w:t>ACHE code of ethics</w:t>
        </w:r>
      </w:hyperlink>
      <w:r>
        <w:rPr>
          <w:color w:val="222222"/>
          <w:sz w:val="26"/>
          <w:szCs w:val="26"/>
        </w:rPr>
        <w:t>. Retrieved from https://www.ache.org/about-ache/our-story/our-commitments/e</w:t>
      </w:r>
      <w:r>
        <w:rPr>
          <w:color w:val="222222"/>
          <w:sz w:val="26"/>
          <w:szCs w:val="26"/>
        </w:rPr>
        <w:t>thics/ache-code-of-ethics</w:t>
      </w:r>
    </w:p>
    <w:p w14:paraId="00000022" w14:textId="77777777" w:rsidR="00AE42C1" w:rsidRDefault="003C1A26">
      <w:pPr>
        <w:numPr>
          <w:ilvl w:val="1"/>
          <w:numId w:val="1"/>
        </w:numPr>
        <w:ind w:left="1740" w:right="300"/>
      </w:pPr>
      <w:r>
        <w:rPr>
          <w:color w:val="222222"/>
          <w:sz w:val="26"/>
          <w:szCs w:val="26"/>
        </w:rPr>
        <w:t xml:space="preserve">Levitt, D. (2014). </w:t>
      </w:r>
      <w:hyperlink r:id="rId12">
        <w:r>
          <w:rPr>
            <w:color w:val="0F6DA8"/>
            <w:sz w:val="26"/>
            <w:szCs w:val="26"/>
          </w:rPr>
          <w:t>Ethical decision-making in a caring environment: The four principles and LEADS</w:t>
        </w:r>
      </w:hyperlink>
      <w:r>
        <w:rPr>
          <w:color w:val="222222"/>
          <w:sz w:val="26"/>
          <w:szCs w:val="26"/>
        </w:rPr>
        <w:t xml:space="preserve">. </w:t>
      </w:r>
      <w:r>
        <w:rPr>
          <w:i/>
          <w:color w:val="222222"/>
          <w:sz w:val="26"/>
          <w:szCs w:val="26"/>
        </w:rPr>
        <w:t xml:space="preserve">Healthcare Management Forum, 27, </w:t>
      </w:r>
      <w:r>
        <w:rPr>
          <w:color w:val="222222"/>
          <w:sz w:val="26"/>
          <w:szCs w:val="26"/>
        </w:rPr>
        <w:t>105–107.</w:t>
      </w:r>
    </w:p>
    <w:p w14:paraId="00000023" w14:textId="77777777" w:rsidR="00AE42C1" w:rsidRDefault="003C1A26">
      <w:pPr>
        <w:numPr>
          <w:ilvl w:val="1"/>
          <w:numId w:val="1"/>
        </w:numPr>
        <w:ind w:left="1740" w:right="300"/>
      </w:pPr>
      <w:r>
        <w:rPr>
          <w:color w:val="222222"/>
          <w:sz w:val="26"/>
          <w:szCs w:val="26"/>
        </w:rPr>
        <w:t xml:space="preserve">Levitt-Rosenthal, N. (2013). </w:t>
      </w:r>
      <w:hyperlink r:id="rId13">
        <w:r>
          <w:rPr>
            <w:color w:val="0F6DA8"/>
            <w:sz w:val="26"/>
            <w:szCs w:val="26"/>
          </w:rPr>
          <w:t>Ethics, values, and decision making</w:t>
        </w:r>
      </w:hyperlink>
      <w:r>
        <w:rPr>
          <w:color w:val="222222"/>
          <w:sz w:val="26"/>
          <w:szCs w:val="26"/>
        </w:rPr>
        <w:t xml:space="preserve">. </w:t>
      </w:r>
      <w:r>
        <w:rPr>
          <w:i/>
          <w:color w:val="222222"/>
          <w:sz w:val="26"/>
          <w:szCs w:val="26"/>
        </w:rPr>
        <w:t>Frontiers of Health Services Management, 30</w:t>
      </w:r>
      <w:r>
        <w:rPr>
          <w:color w:val="222222"/>
          <w:sz w:val="26"/>
          <w:szCs w:val="26"/>
        </w:rPr>
        <w:t>(1),</w:t>
      </w:r>
      <w:r>
        <w:rPr>
          <w:color w:val="222222"/>
          <w:sz w:val="26"/>
          <w:szCs w:val="26"/>
        </w:rPr>
        <w:t xml:space="preserve"> 27–32.</w:t>
      </w:r>
    </w:p>
    <w:p w14:paraId="00000024" w14:textId="77777777" w:rsidR="00AE42C1" w:rsidRDefault="003C1A26">
      <w:pPr>
        <w:numPr>
          <w:ilvl w:val="1"/>
          <w:numId w:val="1"/>
        </w:numPr>
        <w:ind w:left="1740" w:right="300"/>
      </w:pPr>
      <w:proofErr w:type="spellStart"/>
      <w:r>
        <w:rPr>
          <w:color w:val="222222"/>
          <w:sz w:val="26"/>
          <w:szCs w:val="26"/>
        </w:rPr>
        <w:t>Wiencek</w:t>
      </w:r>
      <w:proofErr w:type="spellEnd"/>
      <w:r>
        <w:rPr>
          <w:color w:val="222222"/>
          <w:sz w:val="26"/>
          <w:szCs w:val="26"/>
        </w:rPr>
        <w:t xml:space="preserve">, C., </w:t>
      </w:r>
      <w:proofErr w:type="spellStart"/>
      <w:r>
        <w:rPr>
          <w:color w:val="222222"/>
          <w:sz w:val="26"/>
          <w:szCs w:val="26"/>
        </w:rPr>
        <w:t>Lavandero</w:t>
      </w:r>
      <w:proofErr w:type="spellEnd"/>
      <w:r>
        <w:rPr>
          <w:color w:val="222222"/>
          <w:sz w:val="26"/>
          <w:szCs w:val="26"/>
        </w:rPr>
        <w:t xml:space="preserve">, R., &amp; </w:t>
      </w:r>
      <w:proofErr w:type="spellStart"/>
      <w:r>
        <w:rPr>
          <w:color w:val="222222"/>
          <w:sz w:val="26"/>
          <w:szCs w:val="26"/>
        </w:rPr>
        <w:t>Berlinger</w:t>
      </w:r>
      <w:proofErr w:type="spellEnd"/>
      <w:r>
        <w:rPr>
          <w:color w:val="222222"/>
          <w:sz w:val="26"/>
          <w:szCs w:val="26"/>
        </w:rPr>
        <w:t xml:space="preserve">, N. (2016). </w:t>
      </w:r>
      <w:hyperlink r:id="rId14">
        <w:r>
          <w:rPr>
            <w:color w:val="0F6DA8"/>
            <w:sz w:val="26"/>
            <w:szCs w:val="26"/>
          </w:rPr>
          <w:t>From the team to the table: Nursing societ</w:t>
        </w:r>
        <w:r>
          <w:rPr>
            <w:color w:val="0F6DA8"/>
            <w:sz w:val="26"/>
            <w:szCs w:val="26"/>
          </w:rPr>
          <w:t>ies and health care organizational ethics</w:t>
        </w:r>
      </w:hyperlink>
      <w:r>
        <w:rPr>
          <w:color w:val="222222"/>
          <w:sz w:val="26"/>
          <w:szCs w:val="26"/>
        </w:rPr>
        <w:t xml:space="preserve">. </w:t>
      </w:r>
      <w:r>
        <w:rPr>
          <w:i/>
          <w:color w:val="222222"/>
          <w:sz w:val="26"/>
          <w:szCs w:val="26"/>
        </w:rPr>
        <w:t>Hastings Center Report</w:t>
      </w:r>
      <w:r>
        <w:rPr>
          <w:color w:val="222222"/>
          <w:sz w:val="26"/>
          <w:szCs w:val="26"/>
        </w:rPr>
        <w:t xml:space="preserve">, </w:t>
      </w:r>
      <w:r>
        <w:rPr>
          <w:i/>
          <w:color w:val="222222"/>
          <w:sz w:val="26"/>
          <w:szCs w:val="26"/>
        </w:rPr>
        <w:t>46</w:t>
      </w:r>
      <w:r>
        <w:rPr>
          <w:color w:val="222222"/>
          <w:sz w:val="26"/>
          <w:szCs w:val="26"/>
        </w:rPr>
        <w:t>, 532–534.</w:t>
      </w:r>
    </w:p>
    <w:p w14:paraId="00000025" w14:textId="77777777" w:rsidR="00AE42C1" w:rsidRDefault="003C1A26">
      <w:pPr>
        <w:numPr>
          <w:ilvl w:val="0"/>
          <w:numId w:val="1"/>
        </w:numPr>
        <w:pBdr>
          <w:top w:val="single" w:sz="6" w:space="3" w:color="CCCCCC"/>
          <w:left w:val="single" w:sz="6" w:space="0" w:color="CCCCCC"/>
          <w:right w:val="single" w:sz="6" w:space="15" w:color="CCCCCC"/>
        </w:pBdr>
        <w:ind w:left="1020" w:right="300"/>
      </w:pPr>
      <w:r>
        <w:rPr>
          <w:color w:val="222222"/>
          <w:sz w:val="35"/>
          <w:szCs w:val="35"/>
        </w:rPr>
        <w:t>Multimedia</w:t>
      </w:r>
    </w:p>
    <w:p w14:paraId="00000026" w14:textId="77777777" w:rsidR="00AE42C1" w:rsidRDefault="003C1A26">
      <w:pPr>
        <w:numPr>
          <w:ilvl w:val="1"/>
          <w:numId w:val="1"/>
        </w:numPr>
        <w:ind w:left="1740" w:right="300"/>
      </w:pPr>
      <w:hyperlink r:id="rId15">
        <w:r>
          <w:rPr>
            <w:color w:val="0F6DA8"/>
            <w:sz w:val="26"/>
            <w:szCs w:val="26"/>
          </w:rPr>
          <w:t>Ethical Leadership</w:t>
        </w:r>
      </w:hyperlink>
      <w:r>
        <w:rPr>
          <w:color w:val="222222"/>
          <w:sz w:val="26"/>
          <w:szCs w:val="26"/>
        </w:rPr>
        <w:t>.</w:t>
      </w:r>
    </w:p>
    <w:p w14:paraId="00000027" w14:textId="77777777" w:rsidR="00AE42C1" w:rsidRDefault="003C1A26">
      <w:pPr>
        <w:numPr>
          <w:ilvl w:val="2"/>
          <w:numId w:val="1"/>
        </w:numPr>
        <w:ind w:left="2460" w:right="300"/>
      </w:pPr>
      <w:r>
        <w:rPr>
          <w:color w:val="222222"/>
          <w:sz w:val="26"/>
          <w:szCs w:val="26"/>
        </w:rPr>
        <w:t>A review of ethics terminology.</w:t>
      </w:r>
    </w:p>
    <w:p w14:paraId="00000028" w14:textId="77777777" w:rsidR="00AE42C1" w:rsidRDefault="003C1A26">
      <w:pPr>
        <w:numPr>
          <w:ilvl w:val="1"/>
          <w:numId w:val="1"/>
        </w:numPr>
        <w:ind w:left="1740" w:right="300"/>
      </w:pPr>
      <w:hyperlink r:id="rId16">
        <w:r>
          <w:rPr>
            <w:color w:val="0F6DA8"/>
            <w:sz w:val="26"/>
            <w:szCs w:val="26"/>
          </w:rPr>
          <w:t>Ethical Decision Making Model</w:t>
        </w:r>
      </w:hyperlink>
      <w:r>
        <w:rPr>
          <w:color w:val="222222"/>
          <w:sz w:val="26"/>
          <w:szCs w:val="26"/>
        </w:rPr>
        <w:t>.</w:t>
      </w:r>
    </w:p>
    <w:p w14:paraId="00000029" w14:textId="77777777" w:rsidR="00AE42C1" w:rsidRDefault="003C1A26">
      <w:pPr>
        <w:numPr>
          <w:ilvl w:val="2"/>
          <w:numId w:val="1"/>
        </w:numPr>
        <w:ind w:left="2460" w:right="300"/>
      </w:pPr>
      <w:r>
        <w:rPr>
          <w:color w:val="222222"/>
          <w:sz w:val="26"/>
          <w:szCs w:val="26"/>
        </w:rPr>
        <w:t>Provides an overview of an ethical decision-making model.</w:t>
      </w:r>
    </w:p>
    <w:p w14:paraId="0000002A" w14:textId="77777777" w:rsidR="00AE42C1" w:rsidRDefault="003C1A26">
      <w:pPr>
        <w:numPr>
          <w:ilvl w:val="0"/>
          <w:numId w:val="1"/>
        </w:numPr>
        <w:pBdr>
          <w:top w:val="single" w:sz="6" w:space="3" w:color="CCCCCC"/>
          <w:left w:val="single" w:sz="6" w:space="0" w:color="CCCCCC"/>
          <w:right w:val="single" w:sz="6" w:space="15" w:color="CCCCCC"/>
        </w:pBdr>
      </w:pPr>
      <w:r>
        <w:rPr>
          <w:sz w:val="26"/>
          <w:szCs w:val="26"/>
        </w:rPr>
        <w:t>Assessment Instructions</w:t>
      </w:r>
      <w:r>
        <w:rPr>
          <w:sz w:val="26"/>
          <w:szCs w:val="26"/>
        </w:rPr>
        <w:br/>
      </w:r>
      <w:r>
        <w:rPr>
          <w:color w:val="222222"/>
          <w:sz w:val="30"/>
          <w:szCs w:val="30"/>
        </w:rPr>
        <w:t>Preparation</w:t>
      </w:r>
      <w:r>
        <w:rPr>
          <w:color w:val="222222"/>
          <w:sz w:val="30"/>
          <w:szCs w:val="30"/>
        </w:rPr>
        <w:br/>
      </w:r>
      <w:r>
        <w:rPr>
          <w:color w:val="222222"/>
          <w:sz w:val="26"/>
          <w:szCs w:val="26"/>
        </w:rPr>
        <w:t>Download and review the Western Medical Enterprises Questionnaire found in the Resources. Use it to complete this assessment.</w:t>
      </w:r>
      <w:r>
        <w:rPr>
          <w:color w:val="222222"/>
          <w:sz w:val="26"/>
          <w:szCs w:val="26"/>
        </w:rPr>
        <w:br/>
        <w:t>Optional</w:t>
      </w:r>
      <w:r>
        <w:rPr>
          <w:color w:val="222222"/>
          <w:sz w:val="26"/>
          <w:szCs w:val="26"/>
        </w:rPr>
        <w:br/>
        <w:t>Read Ethical decision-making in a caring environment: The four principles and LEADS if you chose this reference to comple</w:t>
      </w:r>
      <w:r>
        <w:rPr>
          <w:color w:val="222222"/>
          <w:sz w:val="26"/>
          <w:szCs w:val="26"/>
        </w:rPr>
        <w:t>te your assignment. See the Western Medical Enterprises Questionnaire for details.</w:t>
      </w:r>
      <w:r>
        <w:rPr>
          <w:color w:val="222222"/>
          <w:sz w:val="26"/>
          <w:szCs w:val="26"/>
        </w:rPr>
        <w:br/>
      </w:r>
      <w:r>
        <w:rPr>
          <w:color w:val="222222"/>
          <w:sz w:val="30"/>
          <w:szCs w:val="30"/>
        </w:rPr>
        <w:t>Scenario</w:t>
      </w:r>
      <w:r>
        <w:rPr>
          <w:color w:val="222222"/>
          <w:sz w:val="30"/>
          <w:szCs w:val="30"/>
        </w:rPr>
        <w:br/>
      </w:r>
      <w:r>
        <w:rPr>
          <w:color w:val="222222"/>
          <w:sz w:val="26"/>
          <w:szCs w:val="26"/>
        </w:rPr>
        <w:t>Imagine that over the past few months you have participated in several organizational projects and met many new people.  The opportunities to collaborate and demons</w:t>
      </w:r>
      <w:r>
        <w:rPr>
          <w:color w:val="222222"/>
          <w:sz w:val="26"/>
          <w:szCs w:val="26"/>
        </w:rPr>
        <w:t>trate your emerging skills as a leader prompted you to think about applying for a new position.  After exploring online job postings, you prepared a resume and submitted the application to Western Medical Enterprises. A few days later you received the foll</w:t>
      </w:r>
      <w:r>
        <w:rPr>
          <w:color w:val="222222"/>
          <w:sz w:val="26"/>
          <w:szCs w:val="26"/>
        </w:rPr>
        <w:t>owing email</w:t>
      </w:r>
      <w:proofErr w:type="gramStart"/>
      <w:r>
        <w:rPr>
          <w:color w:val="222222"/>
          <w:sz w:val="26"/>
          <w:szCs w:val="26"/>
        </w:rPr>
        <w:t>:</w:t>
      </w:r>
      <w:proofErr w:type="gramEnd"/>
      <w:r>
        <w:rPr>
          <w:color w:val="222222"/>
          <w:sz w:val="26"/>
          <w:szCs w:val="26"/>
        </w:rPr>
        <w:br/>
        <w:t>Dear Applicant,</w:t>
      </w:r>
      <w:r>
        <w:rPr>
          <w:color w:val="222222"/>
          <w:sz w:val="26"/>
          <w:szCs w:val="26"/>
        </w:rPr>
        <w:br/>
        <w:t xml:space="preserve">Thank you for your interest in employment at Western Medical Enterprises. We have received your application packet. The next step for all potential employees is to provide a narrative response to the </w:t>
      </w:r>
      <w:r>
        <w:rPr>
          <w:color w:val="222222"/>
          <w:sz w:val="26"/>
          <w:szCs w:val="26"/>
        </w:rPr>
        <w:lastRenderedPageBreak/>
        <w:t>questions in the attached d</w:t>
      </w:r>
      <w:r>
        <w:rPr>
          <w:color w:val="222222"/>
          <w:sz w:val="26"/>
          <w:szCs w:val="26"/>
        </w:rPr>
        <w:t xml:space="preserve">ocument. Please return your completed document to me by replying to this e-mail. </w:t>
      </w:r>
      <w:r>
        <w:rPr>
          <w:color w:val="222222"/>
          <w:sz w:val="26"/>
          <w:szCs w:val="26"/>
        </w:rPr>
        <w:br/>
        <w:t>Once we receive your responses, we will review them and notify you of the next steps.</w:t>
      </w:r>
      <w:r>
        <w:rPr>
          <w:color w:val="222222"/>
          <w:sz w:val="26"/>
          <w:szCs w:val="26"/>
        </w:rPr>
        <w:br/>
        <w:t xml:space="preserve">Good luck! </w:t>
      </w:r>
      <w:r>
        <w:rPr>
          <w:color w:val="222222"/>
          <w:sz w:val="26"/>
          <w:szCs w:val="26"/>
        </w:rPr>
        <w:br/>
        <w:t>Sincerely</w:t>
      </w:r>
      <w:proofErr w:type="gramStart"/>
      <w:r>
        <w:rPr>
          <w:color w:val="222222"/>
          <w:sz w:val="26"/>
          <w:szCs w:val="26"/>
        </w:rPr>
        <w:t>,</w:t>
      </w:r>
      <w:proofErr w:type="gramEnd"/>
      <w:r>
        <w:rPr>
          <w:color w:val="222222"/>
          <w:sz w:val="26"/>
          <w:szCs w:val="26"/>
        </w:rPr>
        <w:br/>
        <w:t>Thomas Hardy</w:t>
      </w:r>
      <w:r>
        <w:rPr>
          <w:color w:val="222222"/>
          <w:sz w:val="26"/>
          <w:szCs w:val="26"/>
        </w:rPr>
        <w:br/>
        <w:t>Human Resources Recruiter</w:t>
      </w:r>
      <w:r>
        <w:rPr>
          <w:color w:val="222222"/>
          <w:sz w:val="26"/>
          <w:szCs w:val="26"/>
        </w:rPr>
        <w:br/>
        <w:t>Western Medical Enterprise</w:t>
      </w:r>
      <w:r>
        <w:rPr>
          <w:color w:val="222222"/>
          <w:sz w:val="26"/>
          <w:szCs w:val="26"/>
        </w:rPr>
        <w:t>s</w:t>
      </w:r>
      <w:r>
        <w:rPr>
          <w:color w:val="222222"/>
          <w:sz w:val="26"/>
          <w:szCs w:val="26"/>
        </w:rPr>
        <w:br/>
      </w:r>
      <w:r>
        <w:rPr>
          <w:color w:val="222222"/>
          <w:sz w:val="30"/>
          <w:szCs w:val="30"/>
        </w:rPr>
        <w:t>Instructions</w:t>
      </w:r>
      <w:r>
        <w:rPr>
          <w:color w:val="222222"/>
          <w:sz w:val="30"/>
          <w:szCs w:val="30"/>
        </w:rPr>
        <w:br/>
      </w:r>
      <w:r>
        <w:rPr>
          <w:color w:val="222222"/>
          <w:sz w:val="26"/>
          <w:szCs w:val="26"/>
        </w:rPr>
        <w:t>Respond to the scenario by completing the Western Medical Enterprises Questionnaire found in the Resources.</w:t>
      </w:r>
      <w:r>
        <w:rPr>
          <w:color w:val="222222"/>
          <w:sz w:val="26"/>
          <w:szCs w:val="26"/>
        </w:rPr>
        <w:br/>
        <w:t>Please refer to the scoring guide for details on how your assessment will be evaluated.</w:t>
      </w:r>
      <w:r>
        <w:rPr>
          <w:color w:val="222222"/>
          <w:sz w:val="26"/>
          <w:szCs w:val="26"/>
        </w:rPr>
        <w:br/>
        <w:t xml:space="preserve">Note: Your instructor may use the </w:t>
      </w:r>
      <w:hyperlink r:id="rId17">
        <w:r>
          <w:rPr>
            <w:color w:val="0F6DA8"/>
            <w:sz w:val="26"/>
            <w:szCs w:val="26"/>
            <w:u w:val="single"/>
          </w:rPr>
          <w:t>Writing Feedback Tool</w:t>
        </w:r>
      </w:hyperlink>
      <w:r>
        <w:rPr>
          <w:color w:val="222222"/>
          <w:sz w:val="26"/>
          <w:szCs w:val="26"/>
        </w:rPr>
        <w:t xml:space="preserve"> when grading this assignment. The Writing Feedback Tool is designed to provide you with guidance and resources to develop your writing based on five core skills. You wi</w:t>
      </w:r>
      <w:r>
        <w:rPr>
          <w:color w:val="222222"/>
          <w:sz w:val="26"/>
          <w:szCs w:val="26"/>
        </w:rPr>
        <w:t>ll find writing feedback in the Scoring Guide for the assessment, once your work has been evaluated</w:t>
      </w:r>
    </w:p>
    <w:p w14:paraId="0000002B" w14:textId="77777777" w:rsidR="00AE42C1" w:rsidRDefault="00AE42C1"/>
    <w:sectPr w:rsidR="00AE42C1">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6364BB"/>
    <w:multiLevelType w:val="multilevel"/>
    <w:tmpl w:val="3C38823E"/>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rFonts w:ascii="Arial" w:eastAsia="Arial" w:hAnsi="Arial" w:cs="Arial"/>
        <w:color w:val="222222"/>
        <w:sz w:val="26"/>
        <w:szCs w:val="26"/>
        <w:u w:val="none"/>
      </w:rPr>
    </w:lvl>
    <w:lvl w:ilvl="2">
      <w:start w:val="1"/>
      <w:numFmt w:val="bullet"/>
      <w:lvlText w:val="○"/>
      <w:lvlJc w:val="left"/>
      <w:pPr>
        <w:ind w:left="2160" w:hanging="360"/>
      </w:pPr>
      <w:rPr>
        <w:rFonts w:ascii="Arial" w:eastAsia="Arial" w:hAnsi="Arial" w:cs="Arial"/>
        <w:color w:val="222222"/>
        <w:sz w:val="26"/>
        <w:szCs w:val="26"/>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42C1"/>
    <w:rsid w:val="003C1A26"/>
    <w:rsid w:val="00AE42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3FD813B-05FD-41F9-A1BA-BACF961FE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courserooma.capella.edu/bbcswebdav/institution/NHS-FP/NHS-FP5004/200100/Course_Files/cf_western_medical_application_questions.docx" TargetMode="External"/><Relationship Id="rId13" Type="http://schemas.openxmlformats.org/officeDocument/2006/relationships/hyperlink" Target="http://search.proquest.com.library.capella.edu/docview/1443260901?accountid=27965"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ourserooma.capella.edu/webapps/blackboard/content/listContent.jsp?content_id=_8871691_1&amp;course_id=_252835_1" TargetMode="External"/><Relationship Id="rId12" Type="http://schemas.openxmlformats.org/officeDocument/2006/relationships/hyperlink" Target="https://journals-sagepub-com.library.capella.edu/doi/10.1016/j.hcmf.2014.03.013" TargetMode="External"/><Relationship Id="rId17" Type="http://schemas.openxmlformats.org/officeDocument/2006/relationships/hyperlink" Target="https://campustools.capella.edu/redirect.aspx?linkid=2037" TargetMode="External"/><Relationship Id="rId2" Type="http://schemas.openxmlformats.org/officeDocument/2006/relationships/styles" Target="styles.xml"/><Relationship Id="rId16" Type="http://schemas.openxmlformats.org/officeDocument/2006/relationships/hyperlink" Target="http://media.capella.edu/CourseMedia/nhs4000element18816/wrapper.asp" TargetMode="External"/><Relationship Id="rId1" Type="http://schemas.openxmlformats.org/officeDocument/2006/relationships/numbering" Target="numbering.xml"/><Relationship Id="rId6" Type="http://schemas.openxmlformats.org/officeDocument/2006/relationships/hyperlink" Target="https://courserooma.capella.edu/webapps/blackboard/content/listContent.jsp?content_id=_8871691_1&amp;course_id=_252835_1" TargetMode="External"/><Relationship Id="rId11" Type="http://schemas.openxmlformats.org/officeDocument/2006/relationships/hyperlink" Target="https://www.ache.org/about-ache/our-story/our-commitments/ethics/ache-code-of-ethics" TargetMode="External"/><Relationship Id="rId5" Type="http://schemas.openxmlformats.org/officeDocument/2006/relationships/hyperlink" Target="https://courserooma.capella.edu/webapps/blackboard/content/listContent.jsp?content_id=_8871691_1&amp;course_id=_252835_1" TargetMode="External"/><Relationship Id="rId15" Type="http://schemas.openxmlformats.org/officeDocument/2006/relationships/hyperlink" Target="http://media.capella.edu/CourseMedia/hrm5115element18585/wrapper.asp" TargetMode="External"/><Relationship Id="rId10" Type="http://schemas.openxmlformats.org/officeDocument/2006/relationships/hyperlink" Target="https://courserooma.capella.edu/bbcswebdav/institution/NHS-FP/NHS-FP5004/200100/Course_Files/cf_Exemplar_NHS-FP5004_Assessment_3.pdf"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capellauniversity.libguides.com/NHSFP5004" TargetMode="External"/><Relationship Id="rId14" Type="http://schemas.openxmlformats.org/officeDocument/2006/relationships/hyperlink" Target="http://library.capella.edu/login?url=http://search.ebscohost.com/login.aspx?direct=true&amp;db=aph&amp;AN=118225077&amp;site=ehost-live&amp;scope=si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1178</Words>
  <Characters>6717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Ranvir1</dc:creator>
  <cp:lastModifiedBy>jitender sukhwinder</cp:lastModifiedBy>
  <cp:revision>2</cp:revision>
  <dcterms:created xsi:type="dcterms:W3CDTF">2020-04-13T20:57:00Z</dcterms:created>
  <dcterms:modified xsi:type="dcterms:W3CDTF">2020-04-13T20:57:00Z</dcterms:modified>
</cp:coreProperties>
</file>